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首届</w:t>
      </w:r>
      <w:r>
        <w:rPr>
          <w:rFonts w:ascii="黑体" w:hAnsi="黑体" w:eastAsia="黑体"/>
          <w:sz w:val="32"/>
          <w:szCs w:val="32"/>
        </w:rPr>
        <w:t>全国服务质量高层</w:t>
      </w:r>
      <w:r>
        <w:rPr>
          <w:rFonts w:hint="eastAsia" w:ascii="黑体" w:hAnsi="黑体" w:eastAsia="黑体"/>
          <w:sz w:val="32"/>
          <w:szCs w:val="32"/>
        </w:rPr>
        <w:t>论坛报名回执表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tbl>
      <w:tblPr>
        <w:tblStyle w:val="4"/>
        <w:tblW w:w="807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2391"/>
        <w:gridCol w:w="1276"/>
        <w:gridCol w:w="31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2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部门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210" w:firstLine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职务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电话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210" w:firstLine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210" w:firstLine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传真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210" w:firstLine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邮箱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论坛注册费</w:t>
            </w:r>
          </w:p>
        </w:tc>
        <w:tc>
          <w:tcPr>
            <w:tcW w:w="6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参会代表1000元/人（含午、晚餐、资料</w:t>
            </w:r>
            <w:r>
              <w:rPr>
                <w:rFonts w:ascii="宋体" w:hAnsi="宋体"/>
                <w:color w:val="000000"/>
              </w:rPr>
              <w:t>）</w:t>
            </w:r>
            <w:r>
              <w:rPr>
                <w:rFonts w:hint="eastAsia" w:ascii="宋体" w:hAnsi="宋体"/>
                <w:color w:val="000000"/>
              </w:rPr>
              <w:t>,会员企业代表800元/人；中国质协学术教育委员会委员800元/人。以上优惠不同时享受，以最优为准。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注册方式</w:t>
            </w:r>
          </w:p>
        </w:tc>
        <w:tc>
          <w:tcPr>
            <w:tcW w:w="6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报到时缴纳现金，或最晚在报到前一周将费用汇至中国质量协会账户。</w:t>
            </w:r>
          </w:p>
          <w:p>
            <w:pPr>
              <w:spacing w:before="100" w:beforeAutospacing="1" w:after="100" w:afterAutospacing="1" w:line="360" w:lineRule="atLeast"/>
              <w:ind w:left="840" w:hanging="840" w:hangingChars="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□现金      □汇款（注明“服务质量</w:t>
            </w:r>
            <w:r>
              <w:rPr>
                <w:rFonts w:ascii="宋体" w:hAnsi="宋体"/>
                <w:color w:val="000000"/>
              </w:rPr>
              <w:t>高层论坛</w:t>
            </w:r>
            <w:r>
              <w:rPr>
                <w:rFonts w:hint="eastAsia" w:ascii="宋体" w:hAnsi="宋体"/>
                <w:color w:val="000000"/>
              </w:rPr>
              <w:t>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汇款方式</w:t>
            </w:r>
          </w:p>
        </w:tc>
        <w:tc>
          <w:tcPr>
            <w:tcW w:w="6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开户单位：中国质量协会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开户银行：工商银行北京西四支行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帐号：0200002809014498969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增值税专用发票信息</w:t>
            </w:r>
          </w:p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(普票只需发票抬头)</w:t>
            </w:r>
          </w:p>
        </w:tc>
        <w:tc>
          <w:tcPr>
            <w:tcW w:w="6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单位名称：       纳税人识别号：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开户行：                 账号：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登记地址：           登记电话：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开票内容：□会议费 □培训费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酒店预定</w:t>
            </w:r>
          </w:p>
        </w:tc>
        <w:tc>
          <w:tcPr>
            <w:tcW w:w="6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主办方回复报名</w:t>
            </w:r>
            <w:r>
              <w:rPr>
                <w:rFonts w:ascii="宋体" w:hAnsi="宋体"/>
                <w:color w:val="000000"/>
              </w:rPr>
              <w:t>回执</w:t>
            </w:r>
            <w:r>
              <w:rPr>
                <w:rFonts w:hint="eastAsia" w:ascii="宋体" w:hAnsi="宋体"/>
                <w:color w:val="000000"/>
              </w:rPr>
              <w:t>表时</w:t>
            </w:r>
            <w:r>
              <w:rPr>
                <w:rFonts w:ascii="宋体" w:hAnsi="宋体"/>
                <w:color w:val="000000"/>
              </w:rPr>
              <w:t>，提供酒店信息</w:t>
            </w:r>
          </w:p>
        </w:tc>
      </w:tr>
    </w:tbl>
    <w:p>
      <w:pPr>
        <w:spacing w:line="5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注：请于2017年7月19日前通过传真或电子邮件形式反馈至主办方。</w:t>
      </w:r>
    </w:p>
    <w:p>
      <w:pPr>
        <w:spacing w:line="560" w:lineRule="exact"/>
        <w:jc w:val="left"/>
        <w:rPr>
          <w:rFonts w:ascii="仿宋_GB2312" w:eastAsia="仿宋_GB2312"/>
          <w:sz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E524D"/>
    <w:rsid w:val="424E5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2017-05-11T05:29:00Z</dcterms:created>
  <dc:creator>caq</dc:creator>
  <cp:lastModifiedBy>caq</cp:lastModifiedBy>
  <dcterms:modified xsi:type="dcterms:W3CDTF">2017-05-11T05:29:45Z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